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hint="eastAsia"/>
        </w:rPr>
        <w:t>战略合作协议</w:t>
      </w:r>
    </w:p>
    <w:p/>
    <w:p>
      <w:pPr>
        <w:spacing w:line="360" w:lineRule="auto"/>
        <w:rPr>
          <w:rFonts w:cs="仿宋" w:asciiTheme="minorEastAsia" w:hAnsiTheme="minorEastAsia"/>
          <w:szCs w:val="21"/>
          <w:u w:val="single"/>
        </w:rPr>
      </w:pPr>
      <w:r>
        <w:rPr>
          <w:rFonts w:hint="eastAsia" w:cs="仿宋" w:asciiTheme="minorEastAsia" w:hAnsiTheme="minorEastAsia"/>
          <w:szCs w:val="21"/>
        </w:rPr>
        <w:t>甲方：</w:t>
      </w:r>
      <w:r>
        <w:rPr>
          <w:rFonts w:hint="eastAsia" w:cs="仿宋" w:asciiTheme="minorEastAsia" w:hAnsiTheme="minorEastAsia"/>
          <w:szCs w:val="21"/>
          <w:u w:val="single"/>
        </w:rPr>
        <w:t xml:space="preserve">惠州佣房无忧网络科技有限公司   </w:t>
      </w:r>
      <w:r>
        <w:rPr>
          <w:rFonts w:hint="eastAsia" w:cs="仿宋" w:asciiTheme="minorEastAsia" w:hAnsiTheme="minorEastAsia"/>
          <w:szCs w:val="21"/>
          <w:u w:val="single"/>
          <w:lang w:val="en-US" w:eastAsia="zh-CN"/>
        </w:rPr>
        <w:t xml:space="preserve">    </w:t>
      </w:r>
      <w:r>
        <w:rPr>
          <w:rFonts w:hint="eastAsia" w:cs="仿宋" w:asciiTheme="minorEastAsia" w:hAnsiTheme="minorEastAsia"/>
          <w:szCs w:val="21"/>
          <w:u w:val="single"/>
        </w:rPr>
        <w:t xml:space="preserve">   </w:t>
      </w:r>
    </w:p>
    <w:p>
      <w:pPr>
        <w:spacing w:line="360" w:lineRule="auto"/>
        <w:rPr>
          <w:rFonts w:hint="default" w:cs="仿宋" w:asciiTheme="minorEastAsia" w:hAnsiTheme="minorEastAsia"/>
          <w:szCs w:val="21"/>
          <w:u w:val="single"/>
          <w:lang w:val="en-US" w:eastAsia="zh-CN"/>
        </w:rPr>
      </w:pPr>
      <w:r>
        <w:rPr>
          <w:rFonts w:hint="eastAsia" w:cs="仿宋" w:asciiTheme="minorEastAsia" w:hAnsiTheme="minorEastAsia"/>
          <w:szCs w:val="21"/>
        </w:rPr>
        <w:t>地址：</w:t>
      </w:r>
      <w:r>
        <w:rPr>
          <w:rFonts w:hint="eastAsia" w:cs="仿宋" w:asciiTheme="minorEastAsia" w:hAnsiTheme="minorEastAsia"/>
          <w:szCs w:val="21"/>
          <w:u w:val="single"/>
          <w:lang w:val="en-US" w:eastAsia="zh-CN"/>
        </w:rPr>
        <w:t>惠州市江北盛世华府11号楼1单元2801室</w:t>
      </w:r>
    </w:p>
    <w:p>
      <w:pPr>
        <w:spacing w:line="360" w:lineRule="auto"/>
        <w:rPr>
          <w:rFonts w:cs="仿宋" w:asciiTheme="minorEastAsia" w:hAnsiTheme="minorEastAsia"/>
          <w:szCs w:val="21"/>
        </w:rPr>
      </w:pPr>
      <w:r>
        <w:rPr>
          <w:rFonts w:hint="eastAsia" w:cs="仿宋" w:asciiTheme="minorEastAsia" w:hAnsiTheme="minorEastAsia"/>
          <w:szCs w:val="21"/>
        </w:rPr>
        <w:t>乙方：</w:t>
      </w:r>
      <w:r>
        <w:rPr>
          <w:rFonts w:hint="eastAsia" w:cs="仿宋" w:asciiTheme="minorEastAsia" w:hAnsiTheme="minorEastAsia"/>
          <w:szCs w:val="21"/>
          <w:u w:val="single"/>
          <w:lang w:val="en-US" w:eastAsia="zh-CN"/>
        </w:rPr>
        <w:t>惠州市华城兄弟置业有限公司</w:t>
      </w:r>
      <w:r>
        <w:rPr>
          <w:rFonts w:hint="eastAsia" w:cs="仿宋" w:asciiTheme="minorEastAsia" w:hAnsiTheme="minorEastAsia"/>
          <w:szCs w:val="21"/>
          <w:u w:val="single"/>
        </w:rPr>
        <w:t xml:space="preserve">            </w:t>
      </w:r>
    </w:p>
    <w:p>
      <w:pPr>
        <w:spacing w:line="360" w:lineRule="auto"/>
        <w:rPr>
          <w:rFonts w:cs="仿宋" w:asciiTheme="minorEastAsia" w:hAnsiTheme="minorEastAsia"/>
          <w:szCs w:val="21"/>
          <w:u w:val="single"/>
        </w:rPr>
      </w:pPr>
      <w:r>
        <w:rPr>
          <w:rFonts w:hint="eastAsia" w:cs="仿宋" w:asciiTheme="minorEastAsia" w:hAnsiTheme="minorEastAsia"/>
          <w:szCs w:val="21"/>
        </w:rPr>
        <w:t>地址：</w:t>
      </w:r>
      <w:r>
        <w:rPr>
          <w:rFonts w:hint="eastAsia" w:cs="仿宋" w:asciiTheme="minorEastAsia" w:hAnsiTheme="minorEastAsia"/>
          <w:szCs w:val="21"/>
          <w:u w:val="single"/>
        </w:rPr>
        <w:t>惠州市金山大道8号央筑花园39栋1单元1层05号</w:t>
      </w:r>
    </w:p>
    <w:p>
      <w:pPr>
        <w:spacing w:line="400" w:lineRule="exact"/>
        <w:ind w:firstLine="420" w:firstLineChars="200"/>
        <w:rPr>
          <w:rFonts w:cs="仿宋" w:asciiTheme="minorEastAsia" w:hAnsiTheme="minorEastAsia"/>
          <w:szCs w:val="21"/>
        </w:rPr>
      </w:pPr>
      <w:r>
        <w:rPr>
          <w:rFonts w:hint="eastAsia" w:cs="仿宋" w:asciiTheme="minorEastAsia" w:hAnsiTheme="minorEastAsia"/>
          <w:szCs w:val="21"/>
        </w:rPr>
        <w:t>“掌宅通”系惠州佣房无忧网络科技有限公司自主研发的</w:t>
      </w:r>
      <w:r>
        <w:rPr>
          <w:rFonts w:hint="eastAsia" w:cs="仿宋" w:asciiTheme="minorEastAsia" w:hAnsiTheme="minorEastAsia"/>
          <w:szCs w:val="21"/>
          <w:lang w:val="en-US" w:eastAsia="zh-CN"/>
        </w:rPr>
        <w:t>房产信息聚合系统</w:t>
      </w:r>
      <w:r>
        <w:rPr>
          <w:rFonts w:hint="eastAsia" w:cs="仿宋" w:asciiTheme="minorEastAsia" w:hAnsiTheme="minorEastAsia"/>
          <w:szCs w:val="21"/>
        </w:rPr>
        <w:t>，秉承“</w:t>
      </w:r>
      <w:r>
        <w:rPr>
          <w:rFonts w:hint="eastAsia" w:cs="仿宋" w:asciiTheme="minorEastAsia" w:hAnsiTheme="minorEastAsia"/>
          <w:color w:val="auto"/>
          <w:szCs w:val="21"/>
        </w:rPr>
        <w:t>精准、高效，共创、共享”的理念，通过平台提供信息服务，专业服务房地产经纪公司及房地产经纪人。为了甲乙双方更好的契合与协作，建立共同发展的战略合作关系，甲乙双方本着诚信平等、共创共享的</w:t>
      </w:r>
      <w:r>
        <w:rPr>
          <w:rFonts w:hint="eastAsia" w:cs="仿宋" w:asciiTheme="minorEastAsia" w:hAnsiTheme="minorEastAsia"/>
          <w:szCs w:val="21"/>
        </w:rPr>
        <w:t>原则，经友好协商共同达成本协议。</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一、合作内容</w:t>
      </w:r>
    </w:p>
    <w:p>
      <w:pPr>
        <w:spacing w:line="400" w:lineRule="exact"/>
        <w:ind w:left="403"/>
        <w:rPr>
          <w:rFonts w:cs="仿宋" w:asciiTheme="minorEastAsia" w:hAnsiTheme="minorEastAsia"/>
          <w:szCs w:val="21"/>
        </w:rPr>
      </w:pPr>
      <w:r>
        <w:rPr>
          <w:rFonts w:hint="eastAsia" w:cs="仿宋" w:asciiTheme="minorEastAsia" w:hAnsiTheme="minorEastAsia"/>
          <w:szCs w:val="21"/>
        </w:rPr>
        <w:t>1、甲乙双方为战略合作关系，双方充分运用掌宅通</w:t>
      </w:r>
      <w:r>
        <w:rPr>
          <w:rFonts w:hint="eastAsia" w:cs="仿宋" w:asciiTheme="minorEastAsia" w:hAnsiTheme="minorEastAsia"/>
          <w:szCs w:val="21"/>
          <w:lang w:val="en-US" w:eastAsia="zh-CN"/>
        </w:rPr>
        <w:t>房产信息聚合系统</w:t>
      </w:r>
      <w:r>
        <w:rPr>
          <w:rFonts w:hint="eastAsia" w:cs="仿宋" w:asciiTheme="minorEastAsia" w:hAnsiTheme="minorEastAsia"/>
          <w:szCs w:val="21"/>
        </w:rPr>
        <w:t>（以下简称“掌宅通”）进行合作。</w:t>
      </w:r>
    </w:p>
    <w:p>
      <w:pPr>
        <w:spacing w:line="400" w:lineRule="exact"/>
        <w:ind w:left="403"/>
        <w:rPr>
          <w:rFonts w:cs="仿宋" w:asciiTheme="minorEastAsia" w:hAnsiTheme="minorEastAsia"/>
          <w:szCs w:val="21"/>
        </w:rPr>
      </w:pPr>
      <w:r>
        <w:rPr>
          <w:rFonts w:hint="eastAsia" w:cs="仿宋" w:asciiTheme="minorEastAsia" w:hAnsiTheme="minorEastAsia"/>
          <w:szCs w:val="21"/>
        </w:rPr>
        <w:t>2、甲方通过掌宅通为乙方提供信息服务，乙方通过购买掌宅通产品开展业务活动。具体细节见</w:t>
      </w:r>
      <w:r>
        <w:rPr>
          <w:rFonts w:hint="eastAsia" w:cs="仿宋" w:asciiTheme="minorEastAsia" w:hAnsiTheme="minorEastAsia"/>
          <w:szCs w:val="21"/>
          <w:lang w:eastAsia="zh-CN"/>
        </w:rPr>
        <w:t>“</w:t>
      </w:r>
      <w:r>
        <w:rPr>
          <w:rFonts w:hint="eastAsia" w:cs="仿宋" w:asciiTheme="minorEastAsia" w:hAnsiTheme="minorEastAsia"/>
          <w:szCs w:val="21"/>
          <w:lang w:val="en-US" w:eastAsia="zh-CN"/>
        </w:rPr>
        <w:t>平台</w:t>
      </w:r>
      <w:r>
        <w:rPr>
          <w:rFonts w:hint="eastAsia" w:cs="仿宋" w:asciiTheme="minorEastAsia" w:hAnsiTheme="minorEastAsia"/>
          <w:szCs w:val="21"/>
        </w:rPr>
        <w:t>规则</w:t>
      </w:r>
      <w:r>
        <w:rPr>
          <w:rFonts w:hint="eastAsia" w:cs="仿宋" w:asciiTheme="minorEastAsia" w:hAnsiTheme="minorEastAsia"/>
          <w:szCs w:val="21"/>
          <w:lang w:eastAsia="zh-CN"/>
        </w:rPr>
        <w:t>”</w:t>
      </w:r>
      <w:r>
        <w:rPr>
          <w:rFonts w:hint="eastAsia" w:cs="仿宋" w:asciiTheme="minorEastAsia" w:hAnsiTheme="minorEastAsia"/>
          <w:szCs w:val="21"/>
        </w:rPr>
        <w:t xml:space="preserve"> 。</w:t>
      </w:r>
    </w:p>
    <w:p>
      <w:pPr>
        <w:spacing w:line="400" w:lineRule="exact"/>
        <w:ind w:left="403"/>
        <w:rPr>
          <w:rFonts w:cs="仿宋" w:asciiTheme="minorEastAsia" w:hAnsiTheme="minorEastAsia"/>
          <w:szCs w:val="21"/>
        </w:rPr>
      </w:pPr>
      <w:r>
        <w:rPr>
          <w:rFonts w:hint="eastAsia" w:cs="仿宋" w:asciiTheme="minorEastAsia" w:hAnsiTheme="minorEastAsia"/>
          <w:szCs w:val="21"/>
        </w:rPr>
        <w:t>3、乙方为</w:t>
      </w:r>
      <w:r>
        <w:rPr>
          <w:rFonts w:hint="eastAsia" w:cs="仿宋" w:asciiTheme="minorEastAsia" w:hAnsiTheme="minorEastAsia"/>
          <w:szCs w:val="21"/>
          <w:u w:val="single"/>
        </w:rPr>
        <w:t xml:space="preserve">  </w:t>
      </w:r>
      <w:r>
        <w:rPr>
          <w:rFonts w:hint="eastAsia" w:cs="仿宋" w:asciiTheme="minorEastAsia" w:hAnsiTheme="minorEastAsia"/>
          <w:szCs w:val="21"/>
          <w:u w:val="single"/>
          <w:lang w:val="en-US" w:eastAsia="zh-CN"/>
        </w:rPr>
        <w:t>金山湖</w:t>
      </w:r>
      <w:r>
        <w:rPr>
          <w:rFonts w:hint="eastAsia" w:cs="仿宋" w:asciiTheme="minorEastAsia" w:hAnsiTheme="minorEastAsia"/>
          <w:szCs w:val="21"/>
          <w:u w:val="single"/>
        </w:rPr>
        <w:t xml:space="preserve"> </w:t>
      </w:r>
      <w:r>
        <w:rPr>
          <w:rFonts w:hint="eastAsia" w:cs="仿宋" w:asciiTheme="minorEastAsia" w:hAnsiTheme="minorEastAsia"/>
          <w:szCs w:val="21"/>
        </w:rPr>
        <w:t>具有影响力的房地产经纪机构，拥有一定规模的房地产经纪人、房源、客户和门店资源。</w:t>
      </w:r>
    </w:p>
    <w:p>
      <w:pPr>
        <w:spacing w:line="400" w:lineRule="exact"/>
        <w:ind w:left="403"/>
        <w:rPr>
          <w:rFonts w:hint="eastAsia" w:cs="仿宋" w:asciiTheme="minorEastAsia" w:hAnsiTheme="minorEastAsia" w:eastAsiaTheme="minorEastAsia"/>
          <w:szCs w:val="21"/>
          <w:lang w:eastAsia="zh-CN"/>
        </w:rPr>
      </w:pPr>
      <w:r>
        <w:rPr>
          <w:rFonts w:hint="eastAsia" w:cs="仿宋" w:asciiTheme="minorEastAsia" w:hAnsiTheme="minorEastAsia"/>
          <w:szCs w:val="21"/>
        </w:rPr>
        <w:t>3、乙方应将</w:t>
      </w:r>
      <w:r>
        <w:rPr>
          <w:rFonts w:hint="eastAsia" w:cs="仿宋" w:asciiTheme="minorEastAsia" w:hAnsiTheme="minorEastAsia"/>
          <w:szCs w:val="21"/>
          <w:lang w:val="en-US" w:eastAsia="zh-CN"/>
        </w:rPr>
        <w:t>独家</w:t>
      </w:r>
      <w:r>
        <w:rPr>
          <w:rFonts w:hint="eastAsia" w:cs="仿宋" w:asciiTheme="minorEastAsia" w:hAnsiTheme="minorEastAsia"/>
          <w:szCs w:val="21"/>
        </w:rPr>
        <w:t>房源信息提交至掌宅通平台，完善楼盘字典信息，按照平台规则进行发布及管理，供</w:t>
      </w:r>
      <w:r>
        <w:rPr>
          <w:rFonts w:hint="eastAsia" w:cs="仿宋" w:asciiTheme="minorEastAsia" w:hAnsiTheme="minorEastAsia"/>
          <w:szCs w:val="21"/>
          <w:lang w:val="en-US" w:eastAsia="zh-CN"/>
        </w:rPr>
        <w:t>平台（包括合作的第三方平台）或</w:t>
      </w:r>
      <w:r>
        <w:rPr>
          <w:rFonts w:hint="eastAsia" w:cs="仿宋" w:asciiTheme="minorEastAsia" w:hAnsiTheme="minorEastAsia"/>
          <w:szCs w:val="21"/>
        </w:rPr>
        <w:t>其他经纪公司及经纪人合作推广</w:t>
      </w:r>
      <w:r>
        <w:rPr>
          <w:rFonts w:hint="eastAsia" w:cs="仿宋" w:asciiTheme="minorEastAsia" w:hAnsiTheme="minorEastAsia"/>
          <w:szCs w:val="21"/>
          <w:lang w:eastAsia="zh-CN"/>
        </w:rPr>
        <w:t>。</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二、甲方的权利义务</w:t>
      </w:r>
    </w:p>
    <w:p>
      <w:pPr>
        <w:spacing w:line="400" w:lineRule="atLeast"/>
        <w:ind w:left="400"/>
        <w:rPr>
          <w:rFonts w:cs="仿宋" w:asciiTheme="minorEastAsia" w:hAnsiTheme="minorEastAsia"/>
          <w:szCs w:val="21"/>
        </w:rPr>
      </w:pPr>
      <w:r>
        <w:rPr>
          <w:rFonts w:hint="eastAsia" w:cs="仿宋" w:asciiTheme="minorEastAsia" w:hAnsiTheme="minorEastAsia"/>
          <w:szCs w:val="21"/>
        </w:rPr>
        <w:t>1、甲方应尽职为乙方提供相应的</w:t>
      </w:r>
      <w:r>
        <w:rPr>
          <w:rFonts w:hint="eastAsia" w:cs="仿宋" w:asciiTheme="minorEastAsia" w:hAnsiTheme="minorEastAsia"/>
          <w:szCs w:val="21"/>
          <w:lang w:eastAsia="zh-CN"/>
        </w:rPr>
        <w:t>信息</w:t>
      </w:r>
      <w:r>
        <w:rPr>
          <w:rFonts w:hint="eastAsia" w:cs="仿宋" w:asciiTheme="minorEastAsia" w:hAnsiTheme="minorEastAsia"/>
          <w:szCs w:val="21"/>
        </w:rPr>
        <w:t>服务。</w:t>
      </w:r>
    </w:p>
    <w:p>
      <w:pPr>
        <w:spacing w:line="400" w:lineRule="atLeast"/>
        <w:ind w:left="400"/>
        <w:rPr>
          <w:rFonts w:cs="仿宋" w:asciiTheme="minorEastAsia" w:hAnsiTheme="minorEastAsia"/>
          <w:szCs w:val="21"/>
        </w:rPr>
      </w:pPr>
      <w:r>
        <w:rPr>
          <w:rFonts w:hint="eastAsia" w:cs="仿宋" w:asciiTheme="minorEastAsia" w:hAnsiTheme="minorEastAsia"/>
          <w:szCs w:val="21"/>
        </w:rPr>
        <w:t>2、甲方有义务维护整个平台的正常运行，并努力提升和改进技术；对用户在平台服务中遇到的有关问题及反映</w:t>
      </w:r>
      <w:r>
        <w:rPr>
          <w:rFonts w:hint="eastAsia" w:cs="仿宋" w:asciiTheme="minorEastAsia" w:hAnsiTheme="minorEastAsia"/>
          <w:szCs w:val="21"/>
          <w:lang w:eastAsia="zh-CN"/>
        </w:rPr>
        <w:t>的</w:t>
      </w:r>
      <w:r>
        <w:rPr>
          <w:rFonts w:hint="eastAsia" w:cs="仿宋" w:asciiTheme="minorEastAsia" w:hAnsiTheme="minorEastAsia"/>
          <w:szCs w:val="21"/>
        </w:rPr>
        <w:t>情况，及时作出回复。</w:t>
      </w:r>
    </w:p>
    <w:p>
      <w:pPr>
        <w:spacing w:line="400" w:lineRule="atLeast"/>
        <w:ind w:left="400"/>
        <w:rPr>
          <w:rFonts w:cs="仿宋" w:asciiTheme="minorEastAsia" w:hAnsiTheme="minorEastAsia"/>
          <w:szCs w:val="21"/>
        </w:rPr>
      </w:pPr>
      <w:r>
        <w:rPr>
          <w:rFonts w:hint="eastAsia" w:cs="仿宋" w:asciiTheme="minorEastAsia" w:hAnsiTheme="minorEastAsia"/>
          <w:szCs w:val="21"/>
        </w:rPr>
        <w:t>3、甲方保证不将乙方提供的</w:t>
      </w:r>
      <w:r>
        <w:rPr>
          <w:rFonts w:hint="eastAsia" w:cs="仿宋" w:asciiTheme="minorEastAsia" w:hAnsiTheme="minorEastAsia"/>
          <w:szCs w:val="21"/>
          <w:lang w:val="en-US" w:eastAsia="zh-CN"/>
        </w:rPr>
        <w:t>独家</w:t>
      </w:r>
      <w:r>
        <w:rPr>
          <w:rFonts w:hint="eastAsia" w:cs="仿宋" w:asciiTheme="minorEastAsia" w:hAnsiTheme="minorEastAsia"/>
          <w:szCs w:val="21"/>
        </w:rPr>
        <w:t>房源信息向平台合作方以外其他方进行披露。</w:t>
      </w:r>
    </w:p>
    <w:p>
      <w:pPr>
        <w:spacing w:line="400" w:lineRule="atLeast"/>
        <w:ind w:left="400"/>
        <w:rPr>
          <w:rFonts w:cs="仿宋" w:asciiTheme="minorEastAsia" w:hAnsiTheme="minorEastAsia"/>
          <w:szCs w:val="21"/>
        </w:rPr>
      </w:pPr>
      <w:r>
        <w:rPr>
          <w:rFonts w:hint="eastAsia" w:cs="仿宋" w:asciiTheme="minorEastAsia" w:hAnsiTheme="minorEastAsia"/>
          <w:szCs w:val="21"/>
        </w:rPr>
        <w:t>4、甲方为乙方工作人员组织关于掌宅通业务操作规范及产品相关的培训，提供在线客服服务。</w:t>
      </w:r>
    </w:p>
    <w:p>
      <w:pPr>
        <w:spacing w:line="400" w:lineRule="atLeast"/>
        <w:ind w:left="400"/>
        <w:rPr>
          <w:rFonts w:cs="仿宋" w:asciiTheme="minorEastAsia" w:hAnsiTheme="minorEastAsia"/>
          <w:szCs w:val="21"/>
        </w:rPr>
      </w:pPr>
      <w:r>
        <w:rPr>
          <w:rFonts w:hint="eastAsia" w:cs="仿宋" w:asciiTheme="minorEastAsia" w:hAnsiTheme="minorEastAsia"/>
          <w:szCs w:val="21"/>
        </w:rPr>
        <w:t>5、甲方在收到乙方所付款项之日起开始向乙方提供上述服务，服务开始提供日期以实际“服务开通日”为准。</w:t>
      </w:r>
    </w:p>
    <w:p>
      <w:pPr>
        <w:spacing w:line="400" w:lineRule="atLeast"/>
        <w:ind w:left="420" w:leftChars="200"/>
        <w:rPr>
          <w:rFonts w:cs="仿宋" w:asciiTheme="minorEastAsia" w:hAnsiTheme="minorEastAsia"/>
          <w:szCs w:val="21"/>
        </w:rPr>
      </w:pPr>
      <w:r>
        <w:rPr>
          <w:rFonts w:hint="eastAsia" w:cs="仿宋" w:asciiTheme="minorEastAsia" w:hAnsiTheme="minorEastAsia"/>
          <w:szCs w:val="21"/>
        </w:rPr>
        <w:t>6、甲方有权在乙方发布虚假信息时，扣除乙方相应保证金，并根据</w:t>
      </w:r>
      <w:r>
        <w:rPr>
          <w:rFonts w:hint="eastAsia" w:cs="仿宋" w:asciiTheme="minorEastAsia" w:hAnsiTheme="minorEastAsia"/>
          <w:szCs w:val="21"/>
          <w:lang w:val="en-US" w:eastAsia="zh-CN"/>
        </w:rPr>
        <w:t>平台规则及</w:t>
      </w:r>
      <w:r>
        <w:rPr>
          <w:rFonts w:hint="eastAsia" w:cs="仿宋" w:asciiTheme="minorEastAsia" w:hAnsiTheme="minorEastAsia"/>
          <w:szCs w:val="21"/>
        </w:rPr>
        <w:t>实际情况作出处理，包括但不仅限于中止、中断、或终止用户的服务。</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三、乙方的权利义务</w:t>
      </w:r>
    </w:p>
    <w:p>
      <w:pPr>
        <w:spacing w:line="400" w:lineRule="exact"/>
        <w:ind w:left="403"/>
        <w:rPr>
          <w:rFonts w:cs="仿宋" w:asciiTheme="minorEastAsia" w:hAnsiTheme="minorEastAsia"/>
          <w:szCs w:val="21"/>
        </w:rPr>
      </w:pPr>
      <w:r>
        <w:rPr>
          <w:rFonts w:hint="eastAsia" w:cs="仿宋" w:asciiTheme="minorEastAsia" w:hAnsiTheme="minorEastAsia"/>
          <w:szCs w:val="21"/>
        </w:rPr>
        <w:t>1、乙方需提供营业执照复印件（盖公章）、法人身份证复印件（盖公章）、联系人姓名、电话，并保证乙方是依法成立及有效续存的公司。</w:t>
      </w:r>
    </w:p>
    <w:p>
      <w:pPr>
        <w:spacing w:line="400" w:lineRule="exact"/>
        <w:ind w:left="403"/>
        <w:rPr>
          <w:rFonts w:cs="仿宋" w:asciiTheme="minorEastAsia" w:hAnsiTheme="minorEastAsia"/>
          <w:szCs w:val="21"/>
        </w:rPr>
      </w:pPr>
      <w:r>
        <w:rPr>
          <w:rFonts w:hint="eastAsia" w:cs="仿宋" w:asciiTheme="minorEastAsia" w:hAnsiTheme="minorEastAsia"/>
          <w:szCs w:val="21"/>
        </w:rPr>
        <w:t>2、乙方承诺在掌宅通提供的</w:t>
      </w:r>
      <w:r>
        <w:rPr>
          <w:rFonts w:hint="eastAsia" w:cs="仿宋" w:asciiTheme="minorEastAsia" w:hAnsiTheme="minorEastAsia"/>
          <w:szCs w:val="21"/>
          <w:lang w:val="en-US" w:eastAsia="zh-CN"/>
        </w:rPr>
        <w:t>独家</w:t>
      </w:r>
      <w:r>
        <w:rPr>
          <w:rFonts w:hint="eastAsia" w:cs="仿宋" w:asciiTheme="minorEastAsia" w:hAnsiTheme="minorEastAsia"/>
          <w:szCs w:val="21"/>
        </w:rPr>
        <w:t>房源信息合法有效，保证不会侵犯任何第三方合法权益。</w:t>
      </w:r>
    </w:p>
    <w:p>
      <w:pPr>
        <w:spacing w:line="400" w:lineRule="exact"/>
        <w:ind w:left="403"/>
        <w:rPr>
          <w:rFonts w:cs="仿宋" w:asciiTheme="minorEastAsia" w:hAnsiTheme="minorEastAsia"/>
          <w:szCs w:val="21"/>
        </w:rPr>
      </w:pPr>
      <w:r>
        <w:rPr>
          <w:rFonts w:hint="eastAsia" w:cs="仿宋" w:asciiTheme="minorEastAsia" w:hAnsiTheme="minorEastAsia"/>
          <w:szCs w:val="21"/>
        </w:rPr>
        <w:t>3、乙方在合同有效期外不再享受掌宅通服务。乙方可以通过签署的新协议获取新的有效期服务。</w:t>
      </w:r>
    </w:p>
    <w:p>
      <w:pPr>
        <w:spacing w:line="400" w:lineRule="exact"/>
        <w:ind w:left="403"/>
        <w:rPr>
          <w:rFonts w:cs="仿宋" w:asciiTheme="minorEastAsia" w:hAnsiTheme="minorEastAsia"/>
          <w:szCs w:val="21"/>
        </w:rPr>
      </w:pPr>
      <w:r>
        <w:rPr>
          <w:rFonts w:hint="eastAsia" w:cs="仿宋" w:asciiTheme="minorEastAsia" w:hAnsiTheme="minorEastAsia"/>
          <w:szCs w:val="21"/>
        </w:rPr>
        <w:t>4、乙方与掌宅通的</w:t>
      </w:r>
      <w:r>
        <w:rPr>
          <w:rFonts w:hint="eastAsia" w:cs="仿宋" w:asciiTheme="minorEastAsia" w:hAnsiTheme="minorEastAsia"/>
          <w:szCs w:val="21"/>
          <w:lang w:eastAsia="zh-CN"/>
        </w:rPr>
        <w:t>第三方</w:t>
      </w:r>
      <w:r>
        <w:rPr>
          <w:rFonts w:hint="eastAsia" w:cs="仿宋" w:asciiTheme="minorEastAsia" w:hAnsiTheme="minorEastAsia"/>
          <w:szCs w:val="21"/>
        </w:rPr>
        <w:t>合作机构签署相应业务协议产生的相关纠纷与争议，由乙方自行解决，与甲方无关。</w:t>
      </w:r>
    </w:p>
    <w:p>
      <w:pPr>
        <w:pStyle w:val="5"/>
        <w:spacing w:line="50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四、其他</w:t>
      </w:r>
    </w:p>
    <w:p>
      <w:pPr>
        <w:spacing w:line="400" w:lineRule="exact"/>
        <w:ind w:left="420"/>
        <w:rPr>
          <w:rFonts w:cs="仿宋" w:asciiTheme="minorEastAsia" w:hAnsiTheme="minorEastAsia"/>
          <w:szCs w:val="21"/>
        </w:rPr>
      </w:pPr>
      <w:r>
        <w:rPr>
          <w:rFonts w:hint="eastAsia" w:cs="仿宋" w:asciiTheme="minorEastAsia" w:hAnsiTheme="minorEastAsia"/>
          <w:szCs w:val="21"/>
        </w:rPr>
        <w:t>1、本协议所提供的产品服务依托于甲方自主研发的互联网高新技术模块，因此，各项服务的所有权及经营权归甲方所有。</w:t>
      </w:r>
    </w:p>
    <w:p>
      <w:pPr>
        <w:spacing w:line="400" w:lineRule="exact"/>
        <w:ind w:left="420"/>
        <w:rPr>
          <w:rFonts w:cs="仿宋" w:asciiTheme="minorEastAsia" w:hAnsiTheme="minorEastAsia"/>
          <w:szCs w:val="21"/>
        </w:rPr>
      </w:pPr>
      <w:r>
        <w:rPr>
          <w:rFonts w:hint="eastAsia" w:cs="仿宋" w:asciiTheme="minorEastAsia" w:hAnsiTheme="minorEastAsia"/>
          <w:szCs w:val="21"/>
        </w:rPr>
        <w:t>2、本协议服务中所涉及网上法律声明、网上用户服务协议为本协议不可分割之部分。乙方在接受本协议的同时亦被认为接受该法律声明。</w:t>
      </w:r>
    </w:p>
    <w:p>
      <w:pPr>
        <w:spacing w:line="400" w:lineRule="exact"/>
        <w:ind w:left="420"/>
        <w:rPr>
          <w:rFonts w:cs="仿宋" w:asciiTheme="minorEastAsia" w:hAnsiTheme="minorEastAsia"/>
          <w:szCs w:val="21"/>
        </w:rPr>
      </w:pPr>
      <w:r>
        <w:rPr>
          <w:rFonts w:hint="eastAsia" w:cs="仿宋" w:asciiTheme="minorEastAsia" w:hAnsiTheme="minorEastAsia"/>
          <w:szCs w:val="21"/>
        </w:rPr>
        <w:t>3、双方在履行本协议过程中，均应严格遵守《网络安全法》、《互联网信息服务管理办法》、《广告法》、《合同法》和《著作权法》等的相关规定。</w:t>
      </w:r>
    </w:p>
    <w:p>
      <w:pPr>
        <w:spacing w:line="400" w:lineRule="exact"/>
        <w:ind w:left="400"/>
        <w:rPr>
          <w:rFonts w:cs="仿宋" w:asciiTheme="minorEastAsia" w:hAnsiTheme="minorEastAsia"/>
          <w:szCs w:val="21"/>
        </w:rPr>
      </w:pPr>
      <w:r>
        <w:rPr>
          <w:rFonts w:hint="eastAsia" w:cs="仿宋" w:asciiTheme="minorEastAsia" w:hAnsiTheme="minorEastAsia"/>
          <w:szCs w:val="21"/>
        </w:rPr>
        <w:t>4、本协议将取代甲乙双方此前就双方合作所达成的任何书面或口头协议和约定。</w:t>
      </w:r>
    </w:p>
    <w:p>
      <w:pPr>
        <w:spacing w:line="400" w:lineRule="exact"/>
        <w:ind w:left="400"/>
        <w:rPr>
          <w:rFonts w:cs="仿宋" w:asciiTheme="minorEastAsia" w:hAnsiTheme="minorEastAsia"/>
          <w:szCs w:val="21"/>
        </w:rPr>
      </w:pPr>
      <w:r>
        <w:rPr>
          <w:rFonts w:hint="eastAsia" w:cs="仿宋" w:asciiTheme="minorEastAsia" w:hAnsiTheme="minorEastAsia"/>
          <w:szCs w:val="21"/>
        </w:rPr>
        <w:t>5、因本协议履行过程中引发的一切争议，甲乙双方应当协商解决，协商不成应向惠州市仲院委员会申请仲裁。仲裁是终局的，对双方均有约束力。</w:t>
      </w:r>
    </w:p>
    <w:p>
      <w:pPr>
        <w:spacing w:line="400" w:lineRule="exact"/>
        <w:ind w:left="400"/>
        <w:rPr>
          <w:rFonts w:hint="default" w:cs="仿宋" w:asciiTheme="minorEastAsia" w:hAnsiTheme="minorEastAsia" w:eastAsiaTheme="minorEastAsia"/>
          <w:szCs w:val="21"/>
          <w:lang w:val="en-US" w:eastAsia="zh-CN"/>
        </w:rPr>
      </w:pPr>
      <w:r>
        <w:rPr>
          <w:rFonts w:hint="eastAsia" w:cs="仿宋" w:asciiTheme="minorEastAsia" w:hAnsiTheme="minorEastAsia"/>
          <w:szCs w:val="21"/>
        </w:rPr>
        <w:t>6、本协议附件与本协议具有同等法律效力。本协议自双方签字、盖章之日起生效。</w:t>
      </w:r>
      <w:r>
        <w:rPr>
          <w:rFonts w:hint="eastAsia" w:cs="仿宋" w:asciiTheme="minorEastAsia" w:hAnsiTheme="minorEastAsia"/>
          <w:szCs w:val="21"/>
          <w:lang w:val="en-US" w:eastAsia="zh-CN"/>
        </w:rPr>
        <w:t>若到期双方均未提出异议，乙方续费合同自动顺延。</w:t>
      </w:r>
    </w:p>
    <w:p>
      <w:pPr>
        <w:spacing w:line="400" w:lineRule="exact"/>
        <w:ind w:left="400"/>
        <w:rPr>
          <w:rFonts w:cs="仿宋" w:asciiTheme="minorEastAsia" w:hAnsiTheme="minorEastAsia"/>
          <w:szCs w:val="21"/>
        </w:rPr>
      </w:pPr>
      <w:r>
        <w:rPr>
          <w:rFonts w:hint="eastAsia" w:cs="仿宋" w:asciiTheme="minorEastAsia" w:hAnsiTheme="minorEastAsia"/>
          <w:szCs w:val="21"/>
        </w:rPr>
        <w:t>7、本协议一式贰份，自双方签字盖章后生效，甲乙双方各执壹份，每份具有同等法律效力。</w:t>
      </w:r>
    </w:p>
    <w:p>
      <w:pPr>
        <w:spacing w:line="500" w:lineRule="exact"/>
        <w:rPr>
          <w:rFonts w:cs="仿宋" w:asciiTheme="minorEastAsia" w:hAnsiTheme="minorEastAsia"/>
          <w:szCs w:val="21"/>
        </w:rPr>
      </w:pPr>
    </w:p>
    <w:p>
      <w:pPr>
        <w:spacing w:line="500" w:lineRule="exact"/>
        <w:rPr>
          <w:szCs w:val="21"/>
        </w:rPr>
      </w:pPr>
      <w:r>
        <w:rPr>
          <w:rFonts w:hint="eastAsia"/>
          <w:szCs w:val="21"/>
        </w:rPr>
        <w:t>甲方：</w:t>
      </w:r>
      <w:r>
        <w:rPr>
          <w:rFonts w:hint="eastAsia"/>
          <w:szCs w:val="21"/>
          <w:u w:val="single"/>
        </w:rPr>
        <w:t xml:space="preserve">      （盖章）          </w:t>
      </w:r>
      <w:r>
        <w:rPr>
          <w:rFonts w:hint="eastAsia"/>
          <w:szCs w:val="21"/>
        </w:rPr>
        <w:t xml:space="preserve">                  乙方： </w:t>
      </w:r>
      <w:r>
        <w:rPr>
          <w:rFonts w:hint="eastAsia"/>
          <w:szCs w:val="21"/>
          <w:u w:val="single"/>
        </w:rPr>
        <w:t xml:space="preserve">        （盖章）               </w:t>
      </w:r>
      <w:r>
        <w:rPr>
          <w:rFonts w:hint="eastAsia"/>
          <w:szCs w:val="21"/>
        </w:rPr>
        <w:t xml:space="preserve">                            </w:t>
      </w:r>
    </w:p>
    <w:p>
      <w:pPr>
        <w:spacing w:line="500" w:lineRule="exact"/>
        <w:rPr>
          <w:szCs w:val="21"/>
        </w:rPr>
      </w:pPr>
    </w:p>
    <w:p>
      <w:pPr>
        <w:spacing w:line="500" w:lineRule="exact"/>
        <w:rPr>
          <w:szCs w:val="21"/>
        </w:rPr>
      </w:pPr>
      <w:r>
        <w:rPr>
          <w:rFonts w:hint="eastAsia"/>
          <w:szCs w:val="21"/>
        </w:rPr>
        <w:t>签字：</w:t>
      </w:r>
      <w:r>
        <w:rPr>
          <w:rFonts w:hint="eastAsia"/>
          <w:szCs w:val="21"/>
          <w:u w:val="single"/>
        </w:rPr>
        <w:t xml:space="preserve">                        </w:t>
      </w:r>
      <w:r>
        <w:rPr>
          <w:rFonts w:hint="eastAsia"/>
          <w:szCs w:val="21"/>
        </w:rPr>
        <w:t xml:space="preserve">                  签字： </w:t>
      </w:r>
      <w:r>
        <w:rPr>
          <w:rFonts w:hint="eastAsia"/>
          <w:szCs w:val="21"/>
          <w:u w:val="single"/>
        </w:rPr>
        <w:t xml:space="preserve">                             </w:t>
      </w:r>
      <w:r>
        <w:rPr>
          <w:rFonts w:hint="eastAsia"/>
          <w:szCs w:val="21"/>
        </w:rPr>
        <w:t xml:space="preserve">              </w:t>
      </w:r>
    </w:p>
    <w:p>
      <w:pPr>
        <w:spacing w:line="500" w:lineRule="exact"/>
        <w:rPr>
          <w:szCs w:val="21"/>
        </w:rPr>
      </w:pPr>
    </w:p>
    <w:p>
      <w:pPr>
        <w:spacing w:line="500" w:lineRule="exact"/>
        <w:rPr>
          <w:rFonts w:hint="eastAsia"/>
          <w:szCs w:val="21"/>
        </w:rPr>
      </w:pPr>
      <w:r>
        <w:rPr>
          <w:rFonts w:hint="eastAsia"/>
          <w:szCs w:val="21"/>
        </w:rPr>
        <w:t>日期：</w:t>
      </w:r>
      <w:r>
        <w:rPr>
          <w:rFonts w:hint="eastAsia"/>
          <w:szCs w:val="21"/>
          <w:u w:val="single"/>
        </w:rPr>
        <w:t xml:space="preserve">     </w:t>
      </w:r>
      <w:r>
        <w:rPr>
          <w:rFonts w:hint="eastAsia"/>
          <w:szCs w:val="21"/>
          <w:u w:val="single"/>
          <w:lang w:val="en-US" w:eastAsia="zh-CN"/>
        </w:rPr>
        <w:t>2022.8.6</w:t>
      </w:r>
      <w:r>
        <w:rPr>
          <w:rFonts w:hint="eastAsia"/>
          <w:szCs w:val="21"/>
          <w:u w:val="single"/>
        </w:rPr>
        <w:t xml:space="preserve">            </w:t>
      </w:r>
      <w:r>
        <w:rPr>
          <w:rFonts w:hint="eastAsia"/>
          <w:szCs w:val="21"/>
        </w:rPr>
        <w:t xml:space="preserve">                  日期： </w:t>
      </w:r>
      <w:r>
        <w:rPr>
          <w:rFonts w:hint="eastAsia"/>
          <w:szCs w:val="21"/>
          <w:u w:val="single"/>
        </w:rPr>
        <w:t xml:space="preserve">       </w:t>
      </w:r>
      <w:r>
        <w:rPr>
          <w:rFonts w:hint="eastAsia"/>
          <w:szCs w:val="21"/>
          <w:u w:val="single"/>
          <w:lang w:val="en-US" w:eastAsia="zh-CN"/>
        </w:rPr>
        <w:t>2022.8.6</w:t>
      </w:r>
      <w:r>
        <w:rPr>
          <w:rFonts w:hint="eastAsia"/>
          <w:szCs w:val="21"/>
          <w:u w:val="single"/>
        </w:rPr>
        <w:t xml:space="preserve">                 </w:t>
      </w:r>
      <w:r>
        <w:rPr>
          <w:rFonts w:hint="eastAsia"/>
          <w:szCs w:val="21"/>
        </w:rPr>
        <w:t xml:space="preserve">           </w:t>
      </w:r>
    </w:p>
    <w:p>
      <w:pPr>
        <w:spacing w:line="500" w:lineRule="exact"/>
        <w:rPr>
          <w:rFonts w:hint="eastAsia"/>
          <w:szCs w:val="21"/>
        </w:rPr>
      </w:pPr>
    </w:p>
    <w:p>
      <w:pPr>
        <w:spacing w:line="500" w:lineRule="exact"/>
        <w:rPr>
          <w:rFonts w:hint="eastAsia"/>
          <w:szCs w:val="21"/>
        </w:rPr>
      </w:pPr>
    </w:p>
    <w:p>
      <w:pPr>
        <w:pStyle w:val="5"/>
        <w:spacing w:line="500" w:lineRule="exact"/>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附件1：</w:t>
      </w:r>
    </w:p>
    <w:p>
      <w:pPr>
        <w:rPr>
          <w:rFonts w:cs="仿宋" w:asciiTheme="majorEastAsia" w:hAnsiTheme="majorEastAsia" w:eastAsiaTheme="majorEastAsia"/>
          <w:b/>
          <w:bCs/>
          <w:sz w:val="24"/>
        </w:rPr>
      </w:pPr>
      <w:r>
        <w:rPr>
          <w:rFonts w:hint="eastAsia" w:cs="仿宋" w:asciiTheme="majorEastAsia" w:hAnsiTheme="majorEastAsia" w:eastAsiaTheme="majorEastAsia"/>
          <w:b/>
          <w:bCs/>
          <w:sz w:val="24"/>
        </w:rPr>
        <w:t>1、收费标准</w:t>
      </w:r>
    </w:p>
    <w:p>
      <w:pPr>
        <w:spacing w:line="360" w:lineRule="auto"/>
        <w:rPr>
          <w:rFonts w:hint="eastAsia" w:cs="仿宋" w:asciiTheme="majorEastAsia" w:hAnsiTheme="majorEastAsia" w:eastAsiaTheme="majorEastAsia"/>
          <w:szCs w:val="21"/>
        </w:rPr>
      </w:pPr>
      <w:r>
        <w:rPr>
          <w:rFonts w:hint="eastAsia" w:cs="仿宋" w:asciiTheme="majorEastAsia" w:hAnsiTheme="majorEastAsia" w:eastAsiaTheme="majorEastAsia"/>
          <w:szCs w:val="21"/>
        </w:rPr>
        <w:t>甲方收取平台服务费，具体收费标准为：</w:t>
      </w:r>
    </w:p>
    <w:p>
      <w:pPr>
        <w:jc w:val="both"/>
        <w:rPr>
          <w:rFonts w:hint="default" w:eastAsiaTheme="minorEastAsia"/>
          <w:sz w:val="21"/>
          <w:szCs w:val="21"/>
          <w:lang w:val="en-US" w:eastAsia="zh-CN"/>
        </w:rPr>
      </w:pPr>
      <w:r>
        <w:rPr>
          <w:rFonts w:hint="eastAsia"/>
          <w:sz w:val="21"/>
          <w:szCs w:val="21"/>
          <w:lang w:val="en-US" w:eastAsia="zh-CN"/>
        </w:rPr>
        <w:t xml:space="preserve">                                                                 单位：人民币（元）</w:t>
      </w:r>
    </w:p>
    <w:tbl>
      <w:tblPr>
        <w:tblStyle w:val="6"/>
        <w:tblpPr w:leftFromText="180" w:rightFromText="180" w:vertAnchor="text" w:horzAnchor="page" w:tblpX="1856" w:tblpY="105"/>
        <w:tblOverlap w:val="never"/>
        <w:tblW w:w="87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55"/>
        <w:gridCol w:w="405"/>
        <w:gridCol w:w="956"/>
        <w:gridCol w:w="889"/>
        <w:gridCol w:w="945"/>
        <w:gridCol w:w="900"/>
        <w:gridCol w:w="960"/>
        <w:gridCol w:w="1425"/>
        <w:gridCol w:w="731"/>
        <w:gridCol w:w="1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70" w:hRule="atLeast"/>
        </w:trPr>
        <w:tc>
          <w:tcPr>
            <w:tcW w:w="8786"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平台收费标准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3" w:hRule="atLeast"/>
        </w:trPr>
        <w:tc>
          <w:tcPr>
            <w:tcW w:w="55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类别</w:t>
            </w:r>
          </w:p>
        </w:tc>
        <w:tc>
          <w:tcPr>
            <w:tcW w:w="4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时间</w:t>
            </w:r>
          </w:p>
        </w:tc>
        <w:tc>
          <w:tcPr>
            <w:tcW w:w="9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系统版本</w:t>
            </w:r>
          </w:p>
        </w:tc>
        <w:tc>
          <w:tcPr>
            <w:tcW w:w="889"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企业认证</w:t>
            </w:r>
          </w:p>
        </w:tc>
        <w:tc>
          <w:tcPr>
            <w:tcW w:w="94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查看房源</w:t>
            </w:r>
          </w:p>
        </w:tc>
        <w:tc>
          <w:tcPr>
            <w:tcW w:w="9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发布房源</w:t>
            </w:r>
          </w:p>
        </w:tc>
        <w:tc>
          <w:tcPr>
            <w:tcW w:w="9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端口数量</w:t>
            </w:r>
          </w:p>
        </w:tc>
        <w:tc>
          <w:tcPr>
            <w:tcW w:w="14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房源展示时间</w:t>
            </w:r>
          </w:p>
        </w:tc>
        <w:tc>
          <w:tcPr>
            <w:tcW w:w="731"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保证金</w:t>
            </w:r>
          </w:p>
        </w:tc>
        <w:tc>
          <w:tcPr>
            <w:tcW w:w="102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Hans"/>
              </w:rPr>
              <w:t>单价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 w:hRule="atLeast"/>
        </w:trPr>
        <w:tc>
          <w:tcPr>
            <w:tcW w:w="55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独家房源</w:t>
            </w:r>
          </w:p>
        </w:tc>
        <w:tc>
          <w:tcPr>
            <w:tcW w:w="405"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一季度</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商务版</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4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42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73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1000元</w:t>
            </w:r>
          </w:p>
        </w:tc>
        <w:tc>
          <w:tcPr>
            <w:tcW w:w="1020"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8"/>
                <w:szCs w:val="28"/>
                <w:u w:val="none"/>
                <w:lang w:val="en-US" w:eastAsia="zh-CN"/>
              </w:rPr>
              <w:t>360元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1" w:hRule="atLeast"/>
        </w:trPr>
        <w:tc>
          <w:tcPr>
            <w:tcW w:w="555"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405" w:type="dxa"/>
            <w:vMerge w:val="continue"/>
            <w:tcBorders>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升级版</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4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0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60"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425"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7天/条</w:t>
            </w:r>
          </w:p>
        </w:tc>
        <w:tc>
          <w:tcPr>
            <w:tcW w:w="731" w:type="dxa"/>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无</w:t>
            </w:r>
          </w:p>
        </w:tc>
        <w:tc>
          <w:tcPr>
            <w:tcW w:w="1020" w:type="dxa"/>
            <w:vMerge w:val="continue"/>
            <w:tcBorders>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3" w:hRule="atLeast"/>
        </w:trPr>
        <w:tc>
          <w:tcPr>
            <w:tcW w:w="5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独家房源</w:t>
            </w:r>
          </w:p>
        </w:tc>
        <w:tc>
          <w:tcPr>
            <w:tcW w:w="4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一年</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商务版</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sz w:val="21"/>
                <w:szCs w:val="21"/>
                <w:u w:val="none"/>
                <w:lang w:val="en-US"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1000元</w:t>
            </w: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8"/>
                <w:szCs w:val="28"/>
                <w:u w:val="none"/>
                <w:lang w:val="en-US" w:eastAsia="zh-CN"/>
              </w:rPr>
              <w:t>1000元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5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rPr>
            </w:pPr>
          </w:p>
        </w:tc>
        <w:tc>
          <w:tcPr>
            <w:tcW w:w="40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color w:val="000000"/>
                <w:sz w:val="21"/>
                <w:szCs w:val="21"/>
                <w:u w:val="none"/>
                <w:lang w:val="en-US" w:eastAsia="zh-CN"/>
              </w:rPr>
            </w:pP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升级版</w:t>
            </w:r>
          </w:p>
        </w:tc>
        <w:tc>
          <w:tcPr>
            <w:tcW w:w="8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kern w:val="2"/>
                <w:sz w:val="21"/>
                <w:szCs w:val="21"/>
                <w:u w:val="none"/>
                <w:lang w:val="en-US" w:eastAsia="zh-CN" w:bidi="ar-SA"/>
              </w:rPr>
            </w:pPr>
            <w:r>
              <w:rPr>
                <w:rFonts w:hint="eastAsia" w:ascii="宋体" w:hAnsi="宋体" w:eastAsia="宋体" w:cs="宋体"/>
                <w:b/>
                <w:bCs/>
                <w:i w:val="0"/>
                <w:color w:val="000000"/>
                <w:sz w:val="21"/>
                <w:szCs w:val="21"/>
                <w:u w:val="none"/>
                <w:lang w:val="en-US" w:eastAsia="zh-CN"/>
              </w:rPr>
              <w:t>√</w:t>
            </w:r>
          </w:p>
        </w:tc>
        <w:tc>
          <w:tcPr>
            <w:tcW w:w="9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color w:val="000000"/>
                <w:sz w:val="21"/>
                <w:szCs w:val="21"/>
                <w:u w:val="none"/>
                <w:lang w:val="en-US" w:eastAsia="zh-CN"/>
              </w:rPr>
            </w:pPr>
            <w:r>
              <w:rPr>
                <w:rFonts w:hint="eastAsia" w:ascii="宋体" w:hAnsi="宋体" w:eastAsia="宋体" w:cs="宋体"/>
                <w:b/>
                <w:bCs/>
                <w:i w:val="0"/>
                <w:color w:val="000000"/>
                <w:sz w:val="21"/>
                <w:szCs w:val="21"/>
                <w:u w:val="none"/>
                <w:lang w:val="en-US" w:eastAsia="zh-CN"/>
              </w:rPr>
              <w:t>√</w:t>
            </w:r>
          </w:p>
        </w:tc>
        <w:tc>
          <w:tcPr>
            <w:tcW w:w="9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不限</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15天/条</w:t>
            </w:r>
          </w:p>
        </w:tc>
        <w:tc>
          <w:tcPr>
            <w:tcW w:w="7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无</w:t>
            </w:r>
          </w:p>
        </w:tc>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jc w:val="center"/>
              <w:rPr>
                <w:rFonts w:hint="eastAsia" w:ascii="宋体" w:hAnsi="宋体" w:eastAsia="宋体" w:cs="宋体"/>
                <w:i w:val="0"/>
                <w:color w:val="000000"/>
                <w:sz w:val="21"/>
                <w:szCs w:val="21"/>
                <w:u w:val="none"/>
                <w:lang w:val="en-US" w:eastAsia="zh-CN"/>
              </w:rPr>
            </w:pPr>
          </w:p>
        </w:tc>
      </w:tr>
    </w:tbl>
    <w:p>
      <w:pPr>
        <w:jc w:val="both"/>
        <w:rPr>
          <w:sz w:val="21"/>
          <w:szCs w:val="21"/>
        </w:rPr>
      </w:pPr>
    </w:p>
    <w:p>
      <w:pPr>
        <w:ind w:left="0" w:leftChars="0" w:firstLine="0" w:firstLineChars="0"/>
        <w:jc w:val="both"/>
        <w:rPr>
          <w:sz w:val="21"/>
          <w:szCs w:val="21"/>
        </w:rPr>
      </w:pPr>
      <w:r>
        <w:rPr>
          <w:sz w:val="21"/>
          <w:szCs w:val="21"/>
        </w:rPr>
        <w:t>说明：</w:t>
      </w:r>
      <w:r>
        <w:rPr>
          <w:rFonts w:hint="eastAsia"/>
          <w:sz w:val="21"/>
          <w:szCs w:val="21"/>
          <w:lang w:val="en-US" w:eastAsia="zh-CN"/>
        </w:rPr>
        <w:t>协议</w:t>
      </w:r>
      <w:r>
        <w:rPr>
          <w:sz w:val="21"/>
          <w:szCs w:val="21"/>
        </w:rPr>
        <w:t>期间</w:t>
      </w:r>
      <w:r>
        <w:rPr>
          <w:rFonts w:hint="eastAsia"/>
          <w:sz w:val="21"/>
          <w:szCs w:val="21"/>
          <w:lang w:val="en-US" w:eastAsia="zh-CN"/>
        </w:rPr>
        <w:t>乙方需</w:t>
      </w:r>
      <w:r>
        <w:rPr>
          <w:sz w:val="21"/>
          <w:szCs w:val="21"/>
        </w:rPr>
        <w:t>配合服务事项，</w:t>
      </w:r>
      <w:r>
        <w:rPr>
          <w:rFonts w:hint="eastAsia"/>
          <w:sz w:val="21"/>
          <w:szCs w:val="21"/>
          <w:lang w:val="en-US" w:eastAsia="zh-CN"/>
        </w:rPr>
        <w:t>乙方上传的独家</w:t>
      </w:r>
      <w:r>
        <w:rPr>
          <w:sz w:val="21"/>
          <w:szCs w:val="21"/>
        </w:rPr>
        <w:t>房源</w:t>
      </w:r>
      <w:r>
        <w:rPr>
          <w:rFonts w:hint="eastAsia"/>
          <w:sz w:val="21"/>
          <w:szCs w:val="21"/>
          <w:lang w:val="en-US" w:eastAsia="zh-CN"/>
        </w:rPr>
        <w:t>实时更新</w:t>
      </w:r>
      <w:r>
        <w:rPr>
          <w:sz w:val="21"/>
          <w:szCs w:val="21"/>
        </w:rPr>
        <w:t>，若由于</w:t>
      </w:r>
      <w:r>
        <w:rPr>
          <w:rFonts w:hint="eastAsia"/>
          <w:sz w:val="21"/>
          <w:szCs w:val="21"/>
          <w:lang w:val="en-US" w:eastAsia="zh-CN"/>
        </w:rPr>
        <w:t>乙方</w:t>
      </w:r>
      <w:r>
        <w:rPr>
          <w:sz w:val="21"/>
          <w:szCs w:val="21"/>
        </w:rPr>
        <w:t>不配合导致未享受到有关服务的，视为</w:t>
      </w:r>
      <w:r>
        <w:rPr>
          <w:rFonts w:hint="eastAsia"/>
          <w:sz w:val="21"/>
          <w:szCs w:val="21"/>
          <w:lang w:val="en-US" w:eastAsia="zh-CN"/>
        </w:rPr>
        <w:t>乙方</w:t>
      </w:r>
      <w:r>
        <w:rPr>
          <w:sz w:val="21"/>
          <w:szCs w:val="21"/>
        </w:rPr>
        <w:t>放弃权利。</w:t>
      </w:r>
    </w:p>
    <w:p>
      <w:pPr>
        <w:ind w:left="0" w:leftChars="0" w:firstLine="0" w:firstLineChars="0"/>
        <w:jc w:val="both"/>
        <w:rPr>
          <w:rFonts w:hint="default"/>
          <w:sz w:val="21"/>
          <w:szCs w:val="21"/>
          <w:lang w:val="en-US" w:eastAsia="zh-CN"/>
        </w:rPr>
      </w:pPr>
    </w:p>
    <w:p>
      <w:pPr>
        <w:jc w:val="both"/>
        <w:rPr>
          <w:rFonts w:hint="default" w:cs="仿宋" w:asciiTheme="majorEastAsia" w:hAnsiTheme="majorEastAsia" w:eastAsiaTheme="majorEastAsia"/>
          <w:b w:val="0"/>
          <w:bCs w:val="0"/>
          <w:sz w:val="21"/>
          <w:szCs w:val="21"/>
          <w:lang w:val="en-US" w:eastAsia="zh-CN"/>
        </w:rPr>
      </w:pPr>
      <w:r>
        <w:rPr>
          <w:rFonts w:hint="eastAsia" w:cs="仿宋" w:asciiTheme="majorEastAsia" w:hAnsiTheme="majorEastAsia" w:eastAsiaTheme="majorEastAsia"/>
          <w:b w:val="0"/>
          <w:bCs w:val="0"/>
          <w:sz w:val="21"/>
          <w:szCs w:val="21"/>
          <w:lang w:val="en-US" w:eastAsia="zh-CN"/>
        </w:rPr>
        <w:t xml:space="preserve">类别选择：保证金1000元（/） </w:t>
      </w:r>
    </w:p>
    <w:p>
      <w:pPr>
        <w:rPr>
          <w:rFonts w:hint="eastAsia" w:cs="仿宋" w:asciiTheme="majorEastAsia" w:hAnsiTheme="majorEastAsia" w:eastAsiaTheme="majorEastAsia"/>
          <w:b w:val="0"/>
          <w:bCs w:val="0"/>
          <w:sz w:val="21"/>
          <w:szCs w:val="21"/>
          <w:lang w:val="en-US" w:eastAsia="zh-CN"/>
        </w:rPr>
      </w:pPr>
      <w:r>
        <w:rPr>
          <w:rFonts w:hint="eastAsia" w:cs="仿宋" w:asciiTheme="majorEastAsia" w:hAnsiTheme="majorEastAsia" w:eastAsiaTheme="majorEastAsia"/>
          <w:b/>
          <w:bCs/>
          <w:sz w:val="21"/>
          <w:szCs w:val="21"/>
          <w:lang w:val="en-US" w:eastAsia="zh-CN"/>
        </w:rPr>
        <w:t xml:space="preserve">         </w:t>
      </w:r>
      <w:r>
        <w:rPr>
          <w:rFonts w:hint="eastAsia" w:cs="仿宋" w:asciiTheme="majorEastAsia" w:hAnsiTheme="majorEastAsia" w:eastAsiaTheme="majorEastAsia"/>
          <w:b w:val="0"/>
          <w:bCs w:val="0"/>
          <w:sz w:val="21"/>
          <w:szCs w:val="21"/>
          <w:lang w:val="en-US" w:eastAsia="zh-CN"/>
        </w:rPr>
        <w:t xml:space="preserve"> 服务费¥</w:t>
      </w:r>
      <w:r>
        <w:rPr>
          <w:rFonts w:hint="eastAsia" w:cs="仿宋" w:asciiTheme="majorEastAsia" w:hAnsiTheme="majorEastAsia" w:eastAsiaTheme="majorEastAsia"/>
          <w:b w:val="0"/>
          <w:bCs w:val="0"/>
          <w:sz w:val="21"/>
          <w:szCs w:val="21"/>
          <w:u w:val="single"/>
          <w:lang w:val="en-US" w:eastAsia="zh-CN"/>
        </w:rPr>
        <w:t xml:space="preserve"> 1000元 </w:t>
      </w:r>
      <w:r>
        <w:rPr>
          <w:rFonts w:hint="eastAsia" w:cs="仿宋" w:asciiTheme="majorEastAsia" w:hAnsiTheme="majorEastAsia" w:eastAsiaTheme="majorEastAsia"/>
          <w:b w:val="0"/>
          <w:bCs w:val="0"/>
          <w:sz w:val="21"/>
          <w:szCs w:val="21"/>
          <w:u w:val="none"/>
          <w:lang w:val="en-US" w:eastAsia="zh-CN"/>
        </w:rPr>
        <w:t>（</w:t>
      </w:r>
      <w:r>
        <w:rPr>
          <w:rFonts w:hint="eastAsia" w:ascii="宋体" w:hAnsi="宋体" w:eastAsia="宋体" w:cs="宋体"/>
          <w:b/>
          <w:bCs/>
          <w:i w:val="0"/>
          <w:color w:val="000000"/>
          <w:sz w:val="21"/>
          <w:szCs w:val="21"/>
          <w:u w:val="none"/>
          <w:lang w:val="en-US" w:eastAsia="zh-CN"/>
        </w:rPr>
        <w:t>√</w:t>
      </w:r>
      <w:r>
        <w:rPr>
          <w:rFonts w:hint="eastAsia" w:cs="仿宋" w:asciiTheme="majorEastAsia" w:hAnsiTheme="majorEastAsia" w:eastAsiaTheme="majorEastAsia"/>
          <w:b w:val="0"/>
          <w:bCs w:val="0"/>
          <w:sz w:val="21"/>
          <w:szCs w:val="21"/>
          <w:u w:val="none"/>
          <w:lang w:val="en-US" w:eastAsia="zh-CN"/>
        </w:rPr>
        <w:t xml:space="preserve"> ）</w:t>
      </w:r>
      <w:r>
        <w:rPr>
          <w:rFonts w:hint="eastAsia" w:cs="仿宋" w:asciiTheme="majorEastAsia" w:hAnsiTheme="majorEastAsia" w:eastAsiaTheme="majorEastAsia"/>
          <w:b w:val="0"/>
          <w:bCs w:val="0"/>
          <w:sz w:val="21"/>
          <w:szCs w:val="21"/>
          <w:lang w:val="en-US" w:eastAsia="zh-CN"/>
        </w:rPr>
        <w:t xml:space="preserve">  一季度（/）   一年（ </w:t>
      </w:r>
      <w:r>
        <w:rPr>
          <w:rFonts w:hint="eastAsia" w:ascii="宋体" w:hAnsi="宋体" w:eastAsia="宋体" w:cs="宋体"/>
          <w:b/>
          <w:bCs/>
          <w:i w:val="0"/>
          <w:color w:val="000000"/>
          <w:sz w:val="21"/>
          <w:szCs w:val="21"/>
          <w:u w:val="none"/>
          <w:lang w:val="en-US" w:eastAsia="zh-CN"/>
        </w:rPr>
        <w:t>√</w:t>
      </w:r>
      <w:r>
        <w:rPr>
          <w:rFonts w:hint="eastAsia" w:cs="仿宋" w:asciiTheme="majorEastAsia" w:hAnsiTheme="majorEastAsia" w:eastAsiaTheme="majorEastAsia"/>
          <w:b w:val="0"/>
          <w:bCs w:val="0"/>
          <w:sz w:val="21"/>
          <w:szCs w:val="21"/>
          <w:lang w:val="en-US" w:eastAsia="zh-CN"/>
        </w:rPr>
        <w:t xml:space="preserve"> ）</w:t>
      </w:r>
    </w:p>
    <w:p>
      <w:pPr>
        <w:rPr>
          <w:rFonts w:hint="default" w:cs="仿宋" w:asciiTheme="majorEastAsia" w:hAnsiTheme="majorEastAsia" w:eastAsiaTheme="majorEastAsia"/>
          <w:b w:val="0"/>
          <w:bCs w:val="0"/>
          <w:sz w:val="21"/>
          <w:szCs w:val="21"/>
          <w:lang w:val="en-US" w:eastAsia="zh-CN"/>
        </w:rPr>
      </w:pPr>
    </w:p>
    <w:p>
      <w:pPr>
        <w:rPr>
          <w:rFonts w:cs="仿宋" w:asciiTheme="majorEastAsia" w:hAnsiTheme="majorEastAsia" w:eastAsiaTheme="majorEastAsia"/>
          <w:b/>
          <w:bCs/>
          <w:sz w:val="24"/>
        </w:rPr>
      </w:pPr>
      <w:r>
        <w:rPr>
          <w:rFonts w:hint="eastAsia" w:cs="仿宋" w:asciiTheme="majorEastAsia" w:hAnsiTheme="majorEastAsia" w:eastAsiaTheme="majorEastAsia"/>
          <w:b/>
          <w:bCs/>
          <w:sz w:val="24"/>
        </w:rPr>
        <w:t>2、收款信息：</w:t>
      </w:r>
    </w:p>
    <w:p>
      <w:p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收款单位名称：惠州佣房无忧网络科技有限公司</w:t>
      </w:r>
    </w:p>
    <w:p>
      <w:pPr>
        <w:spacing w:line="360" w:lineRule="auto"/>
        <w:rPr>
          <w:rFonts w:cs="仿宋" w:asciiTheme="majorEastAsia" w:hAnsiTheme="majorEastAsia" w:eastAsiaTheme="majorEastAsia"/>
          <w:szCs w:val="21"/>
        </w:rPr>
      </w:pPr>
      <w:r>
        <w:rPr>
          <w:rFonts w:hint="eastAsia" w:cs="仿宋" w:asciiTheme="majorEastAsia" w:hAnsiTheme="majorEastAsia" w:eastAsiaTheme="majorEastAsia"/>
          <w:szCs w:val="21"/>
        </w:rPr>
        <w:t>收款单位账号：51600188000519421</w:t>
      </w:r>
    </w:p>
    <w:p>
      <w:pPr>
        <w:spacing w:line="360" w:lineRule="auto"/>
        <w:rPr>
          <w:rFonts w:hint="eastAsia" w:cs="仿宋" w:asciiTheme="majorEastAsia" w:hAnsiTheme="majorEastAsia" w:eastAsiaTheme="majorEastAsia"/>
          <w:szCs w:val="21"/>
        </w:rPr>
      </w:pPr>
      <w:r>
        <w:rPr>
          <w:rFonts w:hint="eastAsia" w:cs="仿宋" w:asciiTheme="majorEastAsia" w:hAnsiTheme="majorEastAsia" w:eastAsiaTheme="majorEastAsia"/>
          <w:szCs w:val="21"/>
        </w:rPr>
        <w:t>收款单位银行：中国光大银行股份有限公司惠州分行</w:t>
      </w:r>
    </w:p>
    <w:p>
      <w:pPr>
        <w:spacing w:line="360" w:lineRule="auto"/>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lang w:eastAsia="zh-CN"/>
        </w:rPr>
        <w:t>注：</w:t>
      </w:r>
      <w:r>
        <w:rPr>
          <w:rFonts w:hint="eastAsia" w:cs="仿宋" w:asciiTheme="majorEastAsia" w:hAnsiTheme="majorEastAsia" w:eastAsiaTheme="majorEastAsia"/>
          <w:szCs w:val="21"/>
          <w:lang w:val="en-US" w:eastAsia="zh-CN"/>
        </w:rPr>
        <w:t>1、协议期</w:t>
      </w:r>
      <w:r>
        <w:rPr>
          <w:rFonts w:hint="eastAsia" w:cs="仿宋" w:asciiTheme="majorEastAsia" w:hAnsiTheme="majorEastAsia" w:eastAsiaTheme="majorEastAsia"/>
          <w:szCs w:val="21"/>
          <w:lang w:eastAsia="zh-CN"/>
        </w:rPr>
        <w:t>内无虚假信息及投诉可全额退回</w:t>
      </w:r>
      <w:r>
        <w:rPr>
          <w:rFonts w:hint="eastAsia" w:cs="仿宋" w:asciiTheme="majorEastAsia" w:hAnsiTheme="majorEastAsia" w:eastAsiaTheme="majorEastAsia"/>
          <w:szCs w:val="21"/>
        </w:rPr>
        <w:t>保证金</w:t>
      </w:r>
      <w:r>
        <w:rPr>
          <w:rFonts w:hint="eastAsia" w:cs="仿宋" w:asciiTheme="majorEastAsia" w:hAnsiTheme="majorEastAsia" w:eastAsiaTheme="majorEastAsia"/>
          <w:szCs w:val="21"/>
          <w:lang w:eastAsia="zh-CN"/>
        </w:rPr>
        <w:t>。</w:t>
      </w:r>
    </w:p>
    <w:p>
      <w:pPr>
        <w:numPr>
          <w:ilvl w:val="0"/>
          <w:numId w:val="1"/>
        </w:numPr>
        <w:ind w:left="420" w:leftChars="0" w:firstLine="0" w:firstLineChars="0"/>
        <w:rPr>
          <w:rFonts w:hint="eastAsia"/>
          <w:lang w:val="en-US" w:eastAsia="zh-CN"/>
        </w:rPr>
      </w:pPr>
      <w:r>
        <w:rPr>
          <w:rFonts w:hint="eastAsia" w:cs="仿宋" w:asciiTheme="majorEastAsia" w:hAnsiTheme="majorEastAsia" w:eastAsiaTheme="majorEastAsia"/>
          <w:szCs w:val="21"/>
          <w:lang w:val="en-US" w:eastAsia="zh-CN"/>
        </w:rPr>
        <w:t>乙方指定以下联系方式作为确认产品</w:t>
      </w:r>
      <w:r>
        <w:rPr>
          <w:rFonts w:hint="eastAsia"/>
          <w:lang w:val="en-US" w:eastAsia="zh-CN"/>
        </w:rPr>
        <w:t>服务的有效途径：</w:t>
      </w:r>
    </w:p>
    <w:p>
      <w:pPr>
        <w:numPr>
          <w:ilvl w:val="0"/>
          <w:numId w:val="0"/>
        </w:numPr>
        <w:ind w:left="420" w:leftChars="0"/>
        <w:rPr>
          <w:rFonts w:hint="eastAsia"/>
          <w:lang w:val="en-US" w:eastAsia="zh-CN"/>
        </w:rPr>
      </w:pPr>
    </w:p>
    <w:p>
      <w:pPr>
        <w:ind w:firstLine="630" w:firstLineChars="300"/>
        <w:rPr>
          <w:rFonts w:hint="eastAsia"/>
          <w:lang w:val="en-US" w:eastAsia="zh-CN"/>
        </w:rPr>
      </w:pPr>
      <w:r>
        <w:rPr>
          <w:rFonts w:hint="eastAsia"/>
          <w:lang w:val="en-US" w:eastAsia="zh-CN"/>
        </w:rPr>
        <w:t>手机:</w:t>
      </w:r>
      <w:r>
        <w:rPr>
          <w:rFonts w:hint="eastAsia"/>
          <w:u w:val="single"/>
          <w:lang w:val="en-US" w:eastAsia="zh-CN"/>
        </w:rPr>
        <w:t xml:space="preserve"> 17607529780   </w:t>
      </w:r>
      <w:r>
        <w:rPr>
          <w:rFonts w:hint="eastAsia"/>
          <w:lang w:val="en-US" w:eastAsia="zh-CN"/>
        </w:rPr>
        <w:t xml:space="preserve">    固定电话：</w:t>
      </w:r>
      <w:r>
        <w:rPr>
          <w:rFonts w:hint="eastAsia"/>
          <w:u w:val="single"/>
          <w:lang w:val="en-US" w:eastAsia="zh-CN"/>
        </w:rPr>
        <w:t xml:space="preserve">               </w:t>
      </w:r>
      <w:r>
        <w:rPr>
          <w:rFonts w:hint="eastAsia"/>
          <w:lang w:val="en-US" w:eastAsia="zh-CN"/>
        </w:rPr>
        <w:t xml:space="preserve"> </w:t>
      </w:r>
    </w:p>
    <w:p>
      <w:pPr>
        <w:ind w:firstLine="630" w:firstLineChars="300"/>
        <w:rPr>
          <w:rFonts w:hint="eastAsia"/>
          <w:lang w:val="en-US" w:eastAsia="zh-CN"/>
        </w:rPr>
      </w:pPr>
    </w:p>
    <w:p>
      <w:pPr>
        <w:ind w:firstLine="630" w:firstLineChars="300"/>
        <w:rPr>
          <w:rFonts w:hint="eastAsia"/>
          <w:lang w:val="en-US" w:eastAsia="zh-CN"/>
        </w:rPr>
      </w:pPr>
    </w:p>
    <w:p>
      <w:pPr>
        <w:spacing w:line="500" w:lineRule="exact"/>
        <w:rPr>
          <w:szCs w:val="21"/>
        </w:rPr>
      </w:pPr>
      <w:r>
        <w:rPr>
          <w:rFonts w:hint="eastAsia"/>
          <w:szCs w:val="21"/>
        </w:rPr>
        <w:t>甲方：</w:t>
      </w:r>
      <w:r>
        <w:rPr>
          <w:rFonts w:hint="eastAsia"/>
          <w:szCs w:val="21"/>
          <w:u w:val="single"/>
        </w:rPr>
        <w:t xml:space="preserve">      （盖章）          </w:t>
      </w:r>
      <w:r>
        <w:rPr>
          <w:rFonts w:hint="eastAsia"/>
          <w:szCs w:val="21"/>
        </w:rPr>
        <w:t xml:space="preserve">                  乙方： </w:t>
      </w:r>
      <w:r>
        <w:rPr>
          <w:rFonts w:hint="eastAsia"/>
          <w:szCs w:val="21"/>
          <w:u w:val="single"/>
        </w:rPr>
        <w:t xml:space="preserve">        （盖章）               </w:t>
      </w:r>
      <w:r>
        <w:rPr>
          <w:rFonts w:hint="eastAsia"/>
          <w:szCs w:val="21"/>
        </w:rPr>
        <w:t xml:space="preserve">                            </w:t>
      </w:r>
    </w:p>
    <w:p>
      <w:pPr>
        <w:spacing w:line="500" w:lineRule="exact"/>
        <w:rPr>
          <w:szCs w:val="21"/>
        </w:rPr>
      </w:pPr>
      <w:r>
        <w:rPr>
          <w:rFonts w:hint="eastAsia"/>
          <w:szCs w:val="21"/>
        </w:rPr>
        <w:t>签字：</w:t>
      </w:r>
      <w:r>
        <w:rPr>
          <w:rFonts w:hint="eastAsia"/>
          <w:szCs w:val="21"/>
          <w:u w:val="single"/>
        </w:rPr>
        <w:t xml:space="preserve">                        </w:t>
      </w:r>
      <w:r>
        <w:rPr>
          <w:rFonts w:hint="eastAsia"/>
          <w:szCs w:val="21"/>
        </w:rPr>
        <w:t xml:space="preserve">                  签字： </w:t>
      </w:r>
      <w:r>
        <w:rPr>
          <w:rFonts w:hint="eastAsia"/>
          <w:szCs w:val="21"/>
          <w:u w:val="single"/>
        </w:rPr>
        <w:t xml:space="preserve">                             </w:t>
      </w:r>
      <w:r>
        <w:rPr>
          <w:rFonts w:hint="eastAsia"/>
          <w:szCs w:val="21"/>
        </w:rPr>
        <w:t xml:space="preserve">              </w:t>
      </w:r>
    </w:p>
    <w:p>
      <w:pPr>
        <w:spacing w:line="500" w:lineRule="exact"/>
        <w:rPr>
          <w:rFonts w:hint="eastAsia"/>
          <w:szCs w:val="21"/>
        </w:rPr>
      </w:pPr>
      <w:r>
        <w:rPr>
          <w:rFonts w:hint="eastAsia"/>
          <w:szCs w:val="21"/>
        </w:rPr>
        <w:t>日期：</w:t>
      </w:r>
      <w:r>
        <w:rPr>
          <w:rFonts w:hint="eastAsia"/>
          <w:szCs w:val="21"/>
          <w:u w:val="single"/>
        </w:rPr>
        <w:t xml:space="preserve">     </w:t>
      </w:r>
      <w:r>
        <w:rPr>
          <w:rFonts w:hint="eastAsia"/>
          <w:szCs w:val="21"/>
          <w:u w:val="single"/>
          <w:lang w:val="en-US" w:eastAsia="zh-CN"/>
        </w:rPr>
        <w:t>2022.8.6</w:t>
      </w:r>
      <w:r>
        <w:rPr>
          <w:rFonts w:hint="eastAsia"/>
          <w:szCs w:val="21"/>
          <w:u w:val="single"/>
        </w:rPr>
        <w:t xml:space="preserve">            </w:t>
      </w:r>
      <w:r>
        <w:rPr>
          <w:rFonts w:hint="eastAsia"/>
          <w:szCs w:val="21"/>
        </w:rPr>
        <w:t xml:space="preserve">                  日期： </w:t>
      </w:r>
      <w:r>
        <w:rPr>
          <w:rFonts w:hint="eastAsia"/>
          <w:szCs w:val="21"/>
          <w:u w:val="single"/>
        </w:rPr>
        <w:t xml:space="preserve">         </w:t>
      </w:r>
      <w:r>
        <w:rPr>
          <w:rFonts w:hint="eastAsia"/>
          <w:szCs w:val="21"/>
          <w:u w:val="single"/>
          <w:lang w:val="en-US" w:eastAsia="zh-CN"/>
        </w:rPr>
        <w:t>2022.8.6</w:t>
      </w:r>
      <w:bookmarkStart w:id="0" w:name="_GoBack"/>
      <w:bookmarkEnd w:id="0"/>
      <w:r>
        <w:rPr>
          <w:rFonts w:hint="eastAsia"/>
          <w:szCs w:val="21"/>
          <w:u w:val="single"/>
        </w:rPr>
        <w:t xml:space="preserve">               </w:t>
      </w:r>
      <w:r>
        <w:rPr>
          <w:rFonts w:hint="eastAsia"/>
          <w:szCs w:val="21"/>
        </w:rPr>
        <w:t xml:space="preserve">           </w:t>
      </w:r>
    </w:p>
    <w:p>
      <w:pPr>
        <w:rPr>
          <w:rFonts w:hint="eastAsia"/>
          <w:lang w:val="en-US" w:eastAsia="zh-CN"/>
        </w:rPr>
      </w:pPr>
      <w:r>
        <w:rPr>
          <w:rFonts w:hint="eastAsia"/>
          <w:szCs w:val="21"/>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rPr>
        <w:rFonts w:hint="eastAsia" w:asciiTheme="majorEastAsia" w:hAnsiTheme="majorEastAsia" w:eastAsiaTheme="majorEastAsia"/>
        <w:sz w:val="21"/>
        <w:szCs w:val="21"/>
        <w:lang w:eastAsia="zh-CN"/>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7468235"/>
          <wp:effectExtent l="0" t="0" r="2540" b="18415"/>
          <wp:wrapNone/>
          <wp:docPr id="8" name="WordPictureWatermark41120" descr="水印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1120" descr="水印7"/>
                  <pic:cNvPicPr>
                    <a:picLocks noChangeAspect="1"/>
                  </pic:cNvPicPr>
                </pic:nvPicPr>
                <pic:blipFill>
                  <a:blip r:embed="rId1"/>
                  <a:stretch>
                    <a:fillRect/>
                  </a:stretch>
                </pic:blipFill>
                <pic:spPr>
                  <a:xfrm>
                    <a:off x="0" y="0"/>
                    <a:ext cx="5274310" cy="7468235"/>
                  </a:xfrm>
                  <a:prstGeom prst="rect">
                    <a:avLst/>
                  </a:prstGeom>
                </pic:spPr>
              </pic:pic>
            </a:graphicData>
          </a:graphic>
        </wp:anchor>
      </w:drawing>
    </w:r>
    <w:r>
      <w:drawing>
        <wp:inline distT="0" distB="0" distL="0" distR="0">
          <wp:extent cx="643890" cy="224155"/>
          <wp:effectExtent l="0" t="0" r="381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
                  <a:stretch>
                    <a:fillRect/>
                  </a:stretch>
                </pic:blipFill>
                <pic:spPr>
                  <a:xfrm>
                    <a:off x="0" y="0"/>
                    <a:ext cx="649571" cy="226093"/>
                  </a:xfrm>
                  <a:prstGeom prst="rect">
                    <a:avLst/>
                  </a:prstGeom>
                </pic:spPr>
              </pic:pic>
            </a:graphicData>
          </a:graphic>
        </wp:inline>
      </w:drawing>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lang w:val="en-US" w:eastAsia="zh-CN"/>
      </w:rPr>
      <w:t xml:space="preserve">      </w:t>
    </w:r>
    <w:r>
      <w:rPr>
        <w:rFonts w:hint="eastAsia" w:asciiTheme="majorEastAsia" w:hAnsiTheme="majorEastAsia" w:eastAsiaTheme="majorEastAsia"/>
        <w:sz w:val="21"/>
        <w:szCs w:val="21"/>
      </w:rPr>
      <w:t xml:space="preserve">                           掌宅通战略合作协议202</w:t>
    </w:r>
    <w:r>
      <w:rPr>
        <w:rFonts w:hint="eastAsia" w:asciiTheme="majorEastAsia" w:hAnsiTheme="majorEastAsia" w:eastAsiaTheme="majorEastAsia"/>
        <w:sz w:val="21"/>
        <w:szCs w:val="21"/>
        <w:lang w:val="en-US" w:eastAsia="zh-CN"/>
      </w:rPr>
      <w:t>2</w:t>
    </w:r>
    <w:r>
      <w:rPr>
        <w:rFonts w:hint="eastAsia" w:asciiTheme="majorEastAsia" w:hAnsiTheme="majorEastAsia" w:eastAsiaTheme="majorEastAsia"/>
        <w:sz w:val="21"/>
        <w:szCs w:val="21"/>
      </w:rPr>
      <w:t xml:space="preserve"> v1.</w:t>
    </w:r>
    <w:r>
      <w:rPr>
        <w:rFonts w:hint="eastAsia" w:asciiTheme="majorEastAsia" w:hAnsiTheme="majorEastAsia" w:eastAsiaTheme="majorEastAsia"/>
        <w:sz w:val="21"/>
        <w:szCs w:val="21"/>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3D4F83"/>
    <w:multiLevelType w:val="singleLevel"/>
    <w:tmpl w:val="343D4F83"/>
    <w:lvl w:ilvl="0" w:tentative="0">
      <w:start w:val="2"/>
      <w:numFmt w:val="decimal"/>
      <w:suff w:val="nothing"/>
      <w:lvlText w:val="%1、"/>
      <w:lvlJc w:val="left"/>
      <w:pPr>
        <w:ind w:left="42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5422B"/>
    <w:rsid w:val="00004940"/>
    <w:rsid w:val="00097023"/>
    <w:rsid w:val="0010666B"/>
    <w:rsid w:val="00132E35"/>
    <w:rsid w:val="00192C73"/>
    <w:rsid w:val="001939F3"/>
    <w:rsid w:val="00213A17"/>
    <w:rsid w:val="002A1DC5"/>
    <w:rsid w:val="002C108D"/>
    <w:rsid w:val="002F7E68"/>
    <w:rsid w:val="00305B05"/>
    <w:rsid w:val="0037797F"/>
    <w:rsid w:val="003C0E49"/>
    <w:rsid w:val="003C76D7"/>
    <w:rsid w:val="00412378"/>
    <w:rsid w:val="00435256"/>
    <w:rsid w:val="00476594"/>
    <w:rsid w:val="004C0FAA"/>
    <w:rsid w:val="004D2D25"/>
    <w:rsid w:val="004F5F4A"/>
    <w:rsid w:val="0053517F"/>
    <w:rsid w:val="00542492"/>
    <w:rsid w:val="0056719F"/>
    <w:rsid w:val="005C5F80"/>
    <w:rsid w:val="005D4791"/>
    <w:rsid w:val="00681D1C"/>
    <w:rsid w:val="006E1B73"/>
    <w:rsid w:val="007140ED"/>
    <w:rsid w:val="00781C73"/>
    <w:rsid w:val="008224BC"/>
    <w:rsid w:val="008257BE"/>
    <w:rsid w:val="008A0EE5"/>
    <w:rsid w:val="008C2B86"/>
    <w:rsid w:val="00946CA6"/>
    <w:rsid w:val="00950AF9"/>
    <w:rsid w:val="009559B8"/>
    <w:rsid w:val="009D06FB"/>
    <w:rsid w:val="009E6B75"/>
    <w:rsid w:val="00A27E02"/>
    <w:rsid w:val="00A41347"/>
    <w:rsid w:val="00AF07DF"/>
    <w:rsid w:val="00B006B6"/>
    <w:rsid w:val="00B8418B"/>
    <w:rsid w:val="00C06B0C"/>
    <w:rsid w:val="00CC7EF9"/>
    <w:rsid w:val="00CD242B"/>
    <w:rsid w:val="00D61FA6"/>
    <w:rsid w:val="00DA07AE"/>
    <w:rsid w:val="00E07A49"/>
    <w:rsid w:val="00E44BF0"/>
    <w:rsid w:val="00EB5FA7"/>
    <w:rsid w:val="00ED7A1B"/>
    <w:rsid w:val="00EE5C1A"/>
    <w:rsid w:val="00F26901"/>
    <w:rsid w:val="00F871D9"/>
    <w:rsid w:val="00FB56F4"/>
    <w:rsid w:val="00FD7F06"/>
    <w:rsid w:val="00FE2751"/>
    <w:rsid w:val="01047A0E"/>
    <w:rsid w:val="01482D5D"/>
    <w:rsid w:val="02F127B7"/>
    <w:rsid w:val="03B26AEC"/>
    <w:rsid w:val="05610E8F"/>
    <w:rsid w:val="0C8121C5"/>
    <w:rsid w:val="0C920755"/>
    <w:rsid w:val="0DEC2866"/>
    <w:rsid w:val="0E127591"/>
    <w:rsid w:val="0EC402EB"/>
    <w:rsid w:val="11773D24"/>
    <w:rsid w:val="16352AA2"/>
    <w:rsid w:val="17183B23"/>
    <w:rsid w:val="17242C6C"/>
    <w:rsid w:val="177C31EA"/>
    <w:rsid w:val="177D447C"/>
    <w:rsid w:val="18BF652A"/>
    <w:rsid w:val="1A903258"/>
    <w:rsid w:val="1AD907C2"/>
    <w:rsid w:val="1BD92605"/>
    <w:rsid w:val="1C035BB4"/>
    <w:rsid w:val="1CB13775"/>
    <w:rsid w:val="1CD343CF"/>
    <w:rsid w:val="20BB1CB1"/>
    <w:rsid w:val="214B53BE"/>
    <w:rsid w:val="22B264A7"/>
    <w:rsid w:val="23320A92"/>
    <w:rsid w:val="25FB2A49"/>
    <w:rsid w:val="26E67F0D"/>
    <w:rsid w:val="27AC6F98"/>
    <w:rsid w:val="29F911C5"/>
    <w:rsid w:val="2A763ACC"/>
    <w:rsid w:val="2CEB69B9"/>
    <w:rsid w:val="2D48105B"/>
    <w:rsid w:val="302D3FA7"/>
    <w:rsid w:val="308251F3"/>
    <w:rsid w:val="3156504A"/>
    <w:rsid w:val="32132C67"/>
    <w:rsid w:val="349633EA"/>
    <w:rsid w:val="37F172D6"/>
    <w:rsid w:val="388955A8"/>
    <w:rsid w:val="3B3C2A93"/>
    <w:rsid w:val="3BEB1D4C"/>
    <w:rsid w:val="3EB707E9"/>
    <w:rsid w:val="3F05422B"/>
    <w:rsid w:val="3F2A158B"/>
    <w:rsid w:val="3FB828FF"/>
    <w:rsid w:val="41364758"/>
    <w:rsid w:val="415A5D65"/>
    <w:rsid w:val="434A22C5"/>
    <w:rsid w:val="4418015C"/>
    <w:rsid w:val="45050218"/>
    <w:rsid w:val="45FA7B9A"/>
    <w:rsid w:val="46385A67"/>
    <w:rsid w:val="4664671B"/>
    <w:rsid w:val="4683332E"/>
    <w:rsid w:val="4828492A"/>
    <w:rsid w:val="49404D6C"/>
    <w:rsid w:val="4A53179E"/>
    <w:rsid w:val="4CF23240"/>
    <w:rsid w:val="4FEE6FAF"/>
    <w:rsid w:val="50F72F92"/>
    <w:rsid w:val="51015740"/>
    <w:rsid w:val="513F68F0"/>
    <w:rsid w:val="51440E89"/>
    <w:rsid w:val="51B82479"/>
    <w:rsid w:val="51E33D8E"/>
    <w:rsid w:val="528B114A"/>
    <w:rsid w:val="538D33F8"/>
    <w:rsid w:val="538E5DE7"/>
    <w:rsid w:val="540A4282"/>
    <w:rsid w:val="5772307B"/>
    <w:rsid w:val="57941209"/>
    <w:rsid w:val="579507E3"/>
    <w:rsid w:val="57D8614B"/>
    <w:rsid w:val="5C2C26B2"/>
    <w:rsid w:val="5D3109EB"/>
    <w:rsid w:val="5DF76291"/>
    <w:rsid w:val="60B16EDE"/>
    <w:rsid w:val="624871C9"/>
    <w:rsid w:val="63FF6324"/>
    <w:rsid w:val="64765C9C"/>
    <w:rsid w:val="665A2DF8"/>
    <w:rsid w:val="6A2B0AFE"/>
    <w:rsid w:val="6AE53F0E"/>
    <w:rsid w:val="6B0A3785"/>
    <w:rsid w:val="6B604CE9"/>
    <w:rsid w:val="6B850D30"/>
    <w:rsid w:val="6C6B7B8E"/>
    <w:rsid w:val="6CCC3695"/>
    <w:rsid w:val="6D1F2778"/>
    <w:rsid w:val="6DB34479"/>
    <w:rsid w:val="6DFA7391"/>
    <w:rsid w:val="705F4080"/>
    <w:rsid w:val="7337561C"/>
    <w:rsid w:val="7524055A"/>
    <w:rsid w:val="75835A45"/>
    <w:rsid w:val="75CD717F"/>
    <w:rsid w:val="76403421"/>
    <w:rsid w:val="76FDE748"/>
    <w:rsid w:val="77913B3A"/>
    <w:rsid w:val="78366F52"/>
    <w:rsid w:val="789B77BF"/>
    <w:rsid w:val="797C1DC1"/>
    <w:rsid w:val="7B3A4A87"/>
    <w:rsid w:val="7C98728E"/>
    <w:rsid w:val="7DA13D89"/>
    <w:rsid w:val="7E6CD7EA"/>
    <w:rsid w:val="7EC6153B"/>
    <w:rsid w:val="7F3D0D80"/>
    <w:rsid w:val="7F5404B8"/>
    <w:rsid w:val="7FD94AE5"/>
    <w:rsid w:val="B6FF96E5"/>
    <w:rsid w:val="BDBCD14B"/>
    <w:rsid w:val="E7FBB3FA"/>
    <w:rsid w:val="EDFF5C2D"/>
    <w:rsid w:val="FAFD913E"/>
    <w:rsid w:val="FDFFA465"/>
    <w:rsid w:val="FEEF3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0"/>
    <w:pPr>
      <w:spacing w:before="240" w:after="60"/>
      <w:jc w:val="center"/>
      <w:outlineLvl w:val="0"/>
    </w:pPr>
    <w:rPr>
      <w:rFonts w:eastAsia="宋体" w:asciiTheme="majorHAnsi" w:hAnsiTheme="majorHAnsi" w:cstheme="majorBidi"/>
      <w:b/>
      <w:bCs/>
      <w:sz w:val="32"/>
      <w:szCs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Char"/>
    <w:basedOn w:val="8"/>
    <w:link w:val="5"/>
    <w:qFormat/>
    <w:uiPriority w:val="0"/>
    <w:rPr>
      <w:rFonts w:eastAsia="宋体" w:asciiTheme="majorHAnsi" w:hAnsiTheme="majorHAnsi" w:cstheme="majorBidi"/>
      <w:b/>
      <w:bCs/>
      <w:kern w:val="2"/>
      <w:sz w:val="32"/>
      <w:szCs w:val="32"/>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 w:type="paragraph" w:customStyle="1" w:styleId="12">
    <w:name w:val="List Paragraph"/>
    <w:basedOn w:val="1"/>
    <w:unhideWhenUsed/>
    <w:qFormat/>
    <w:uiPriority w:val="99"/>
    <w:pPr>
      <w:ind w:firstLine="420" w:firstLineChars="200"/>
    </w:pPr>
  </w:style>
  <w:style w:type="character" w:customStyle="1" w:styleId="13">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283</Words>
  <Characters>1617</Characters>
  <Lines>13</Lines>
  <Paragraphs>3</Paragraphs>
  <TotalTime>15</TotalTime>
  <ScaleCrop>false</ScaleCrop>
  <LinksUpToDate>false</LinksUpToDate>
  <CharactersWithSpaces>1897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2020-12-12T00:17:00Z</dcterms:created>
  <dc:creator>Administrator</dc:creator>
  <cp:lastModifiedBy>ASUS</cp:lastModifiedBy>
  <cp:lastPrinted>2022-03-21T12:49:00Z</cp:lastPrinted>
  <dcterms:modified xsi:type="dcterms:W3CDTF">2022-08-06T06:44:34Z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0C4F8CE13E6A4C77B00FAC8A7BC19B0C</vt:lpwstr>
  </property>
</Properties>
</file>